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044F02" w:rsidRDefault="00262D7D" w:rsidP="00DB3C72">
      <w:pPr>
        <w:snapToGrid w:val="0"/>
        <w:jc w:val="right"/>
        <w:rPr>
          <w:rFonts w:ascii="ＭＳ 明朝" w:hAnsi="ＭＳ 明朝"/>
          <w:b/>
          <w:bCs/>
          <w:sz w:val="24"/>
        </w:rPr>
      </w:pPr>
      <w:r w:rsidRPr="00044F02">
        <w:rPr>
          <w:rFonts w:ascii="ＭＳ 明朝" w:hAnsi="ＭＳ 明朝" w:hint="eastAsia"/>
          <w:b/>
          <w:bCs/>
          <w:sz w:val="24"/>
        </w:rPr>
        <w:t>令和年月日</w:t>
      </w:r>
    </w:p>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055F8B19" w:rsidR="00EB6D7B" w:rsidRPr="00044F02" w:rsidRDefault="003F7BFD" w:rsidP="00DB3C72">
      <w:pPr>
        <w:snapToGrid w:val="0"/>
        <w:jc w:val="lef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5720F927" w14:textId="59D87388" w:rsidR="00675968" w:rsidRPr="00044F02" w:rsidRDefault="00675968" w:rsidP="00DB3C72">
      <w:pPr>
        <w:snapToGrid w:val="0"/>
        <w:jc w:val="right"/>
        <w:rPr>
          <w:rFonts w:ascii="ＭＳ 明朝" w:hAnsi="ＭＳ 明朝"/>
          <w:b/>
          <w:bCs/>
          <w:sz w:val="24"/>
        </w:rPr>
      </w:pPr>
      <w:r w:rsidRPr="00044F02">
        <w:rPr>
          <w:rFonts w:ascii="ＭＳ 明朝" w:hAnsi="ＭＳ 明朝" w:hint="eastAsia"/>
          <w:b/>
          <w:bCs/>
          <w:sz w:val="24"/>
        </w:rPr>
        <w:t>株式会社〇</w:t>
      </w:r>
    </w:p>
    <w:p w14:paraId="70AB18BB" w14:textId="49C519A6" w:rsidR="000257EE" w:rsidRPr="00044F02" w:rsidRDefault="003F7BFD" w:rsidP="00DB3C72">
      <w:pPr>
        <w:snapToGrid w:val="0"/>
        <w:jc w:val="righ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Pr="00044F02">
        <w:rPr>
          <w:rFonts w:ascii="ＭＳ 明朝" w:hAnsi="ＭＳ 明朝" w:hint="eastAsia"/>
          <w:b/>
          <w:bCs/>
          <w:sz w:val="24"/>
        </w:rPr>
        <w:t>担当</w:t>
      </w:r>
      <w:r w:rsidR="000257EE" w:rsidRPr="00044F02">
        <w:rPr>
          <w:rFonts w:ascii="ＭＳ 明朝" w:hAnsi="ＭＳ 明朝" w:hint="eastAsia"/>
          <w:b/>
          <w:bCs/>
          <w:sz w:val="24"/>
        </w:rPr>
        <w:t xml:space="preserve">　〇 〇</w:t>
      </w:r>
    </w:p>
    <w:p w14:paraId="546DC4BD" w14:textId="66EF3A7C" w:rsidR="00044F02" w:rsidRPr="00044F02" w:rsidRDefault="00935509" w:rsidP="00935509">
      <w:pPr>
        <w:tabs>
          <w:tab w:val="left" w:pos="5954"/>
        </w:tabs>
        <w:snapToGrid w:val="0"/>
        <w:spacing w:beforeLines="100" w:before="360" w:afterLines="100" w:after="360"/>
        <w:jc w:val="center"/>
        <w:rPr>
          <w:rFonts w:ascii="ＭＳ 明朝" w:hAnsi="ＭＳ 明朝"/>
          <w:b/>
          <w:bCs/>
          <w:sz w:val="32"/>
          <w:szCs w:val="32"/>
        </w:rPr>
      </w:pPr>
      <w:r w:rsidRPr="00935509">
        <w:rPr>
          <w:rFonts w:ascii="ＭＳ 明朝" w:hAnsi="ＭＳ 明朝"/>
          <w:b/>
          <w:bCs/>
          <w:sz w:val="32"/>
          <w:szCs w:val="32"/>
        </w:rPr>
        <w:t>講演会ご参加のお礼</w:t>
      </w:r>
    </w:p>
    <w:p w14:paraId="37C24EE9" w14:textId="77777777" w:rsidR="00504C1A" w:rsidRPr="00504C1A" w:rsidRDefault="00504C1A" w:rsidP="00504C1A">
      <w:pPr>
        <w:snapToGrid w:val="0"/>
        <w:ind w:left="127"/>
        <w:rPr>
          <w:rFonts w:ascii="ＭＳ 明朝" w:hAnsi="ＭＳ 明朝" w:hint="eastAsia"/>
          <w:b/>
          <w:bCs/>
          <w:sz w:val="24"/>
        </w:rPr>
      </w:pPr>
      <w:r w:rsidRPr="00504C1A">
        <w:rPr>
          <w:rFonts w:ascii="ＭＳ 明朝" w:hAnsi="ＭＳ 明朝" w:hint="eastAsia"/>
          <w:b/>
          <w:bCs/>
          <w:sz w:val="24"/>
        </w:rPr>
        <w:t>拝啓　貴社ますますご清栄のこととお慶び申し上げます。</w:t>
      </w:r>
    </w:p>
    <w:p w14:paraId="345A04FB" w14:textId="5F665081"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平素より弊社の各種セミナー・情報発信に格別のご高配を賜り、厚く御礼申し上げます。</w:t>
      </w:r>
    </w:p>
    <w:p w14:paraId="7C7DDDD5" w14:textId="77777777" w:rsidR="00504C1A" w:rsidRPr="00504C1A" w:rsidRDefault="00504C1A" w:rsidP="00504C1A">
      <w:pPr>
        <w:snapToGrid w:val="0"/>
        <w:ind w:left="127"/>
        <w:rPr>
          <w:rFonts w:ascii="ＭＳ 明朝" w:hAnsi="ＭＳ 明朝"/>
          <w:b/>
          <w:bCs/>
          <w:sz w:val="24"/>
        </w:rPr>
      </w:pPr>
    </w:p>
    <w:p w14:paraId="03B42D9E" w14:textId="732B49CA"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さて、先日はご多用のところ、弊社主催「サステナビリティ経営フォーラム</w:t>
      </w:r>
      <w:r w:rsidRPr="00504C1A">
        <w:rPr>
          <w:rFonts w:ascii="ＭＳ 明朝" w:hAnsi="ＭＳ 明朝"/>
          <w:b/>
          <w:bCs/>
          <w:sz w:val="24"/>
        </w:rPr>
        <w:t xml:space="preserve">202X </w:t>
      </w:r>
      <w:r w:rsidRPr="00504C1A">
        <w:rPr>
          <w:rFonts w:ascii="ＭＳ 明朝" w:hAnsi="ＭＳ 明朝" w:hint="eastAsia"/>
          <w:b/>
          <w:bCs/>
          <w:sz w:val="24"/>
        </w:rPr>
        <w:t>～脱炭素時代の事業戦略と実務対応～」にご参加賜り、誠にありがとうございました。</w:t>
      </w:r>
    </w:p>
    <w:p w14:paraId="3246B5FB" w14:textId="5EBABDEC"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おかげさまで、当日は定員を上回る多くの皆様にご来場いただき、基調講演・事例セッション・パネルディスカッションともに盛況のうちに終了することができました。これもひとえに、貴社をはじめご参加各社の積極的なご関心とご協力の賜物と、厚く御礼申し上げます。</w:t>
      </w:r>
    </w:p>
    <w:p w14:paraId="5DC01EC5" w14:textId="77777777" w:rsidR="00504C1A" w:rsidRPr="00504C1A" w:rsidRDefault="00504C1A" w:rsidP="00504C1A">
      <w:pPr>
        <w:snapToGrid w:val="0"/>
        <w:ind w:left="127"/>
        <w:rPr>
          <w:rFonts w:ascii="ＭＳ 明朝" w:hAnsi="ＭＳ 明朝"/>
          <w:b/>
          <w:bCs/>
          <w:sz w:val="24"/>
        </w:rPr>
      </w:pPr>
    </w:p>
    <w:p w14:paraId="2E695B70" w14:textId="3D14E42C"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基調講演では、「長期的な企業価値向上とサステナビリティ経営の両立」をテーマに、投資家視点から見た非財務情報開示の重要性や、具体的な</w:t>
      </w:r>
      <w:r w:rsidRPr="00504C1A">
        <w:rPr>
          <w:rFonts w:ascii="ＭＳ 明朝" w:hAnsi="ＭＳ 明朝"/>
          <w:b/>
          <w:bCs/>
          <w:sz w:val="24"/>
        </w:rPr>
        <w:t>KPI</w:t>
      </w:r>
      <w:r w:rsidRPr="00504C1A">
        <w:rPr>
          <w:rFonts w:ascii="ＭＳ 明朝" w:hAnsi="ＭＳ 明朝" w:hint="eastAsia"/>
          <w:b/>
          <w:bCs/>
          <w:sz w:val="24"/>
        </w:rPr>
        <w:t>設計の考え方について、多くの示唆に富むご講演をいただきました。</w:t>
      </w:r>
    </w:p>
    <w:p w14:paraId="1AE5926F" w14:textId="658232DD"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また、事例セッションでは、脱炭素への取り組みやサプライチェーン全体でのリスク管理、社内浸透に向けた教育・コミュニケーション施策など、実務に直結する取り組みが紹介され、参加者アンケートにおきましても「自社で検討を進めるうえで具体的なヒントになった」とのご意見が多数寄せられております。</w:t>
      </w:r>
    </w:p>
    <w:p w14:paraId="742F6F62" w14:textId="77777777" w:rsidR="00504C1A" w:rsidRPr="00504C1A" w:rsidRDefault="00504C1A" w:rsidP="00504C1A">
      <w:pPr>
        <w:snapToGrid w:val="0"/>
        <w:ind w:left="127"/>
        <w:rPr>
          <w:rFonts w:ascii="ＭＳ 明朝" w:hAnsi="ＭＳ 明朝"/>
          <w:b/>
          <w:bCs/>
          <w:sz w:val="24"/>
        </w:rPr>
      </w:pPr>
    </w:p>
    <w:p w14:paraId="5AD0F23E" w14:textId="4EE6420B"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ご参加の皆様からいただきましたご質問やご意見につきましては、講師陣とも共有のうえ、今後のプログラム内容の改善や新たな企画検討の参考とさせていただきます。</w:t>
      </w:r>
    </w:p>
    <w:p w14:paraId="1CEA273E" w14:textId="72808034"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また、当日の配布資料および講演スライドの一部につきましては、後日ダウンロード用</w:t>
      </w:r>
      <w:r w:rsidRPr="00504C1A">
        <w:rPr>
          <w:rFonts w:ascii="ＭＳ 明朝" w:hAnsi="ＭＳ 明朝"/>
          <w:b/>
          <w:bCs/>
          <w:sz w:val="24"/>
        </w:rPr>
        <w:t>URL</w:t>
      </w:r>
      <w:r w:rsidRPr="00504C1A">
        <w:rPr>
          <w:rFonts w:ascii="ＭＳ 明朝" w:hAnsi="ＭＳ 明朝" w:hint="eastAsia"/>
          <w:b/>
          <w:bCs/>
          <w:sz w:val="24"/>
        </w:rPr>
        <w:t>をご案内申し上げますので、社内での情報共有や検討の場にてご活用いただけましたら幸いでございます。</w:t>
      </w:r>
    </w:p>
    <w:p w14:paraId="5DF02C85" w14:textId="77777777" w:rsidR="00504C1A" w:rsidRPr="00504C1A" w:rsidRDefault="00504C1A" w:rsidP="00504C1A">
      <w:pPr>
        <w:snapToGrid w:val="0"/>
        <w:ind w:left="127"/>
        <w:rPr>
          <w:rFonts w:ascii="ＭＳ 明朝" w:hAnsi="ＭＳ 明朝"/>
          <w:b/>
          <w:bCs/>
          <w:sz w:val="24"/>
        </w:rPr>
      </w:pPr>
    </w:p>
    <w:p w14:paraId="61E8D097" w14:textId="46C32D6C"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今後も弊社では、サステナビリティ経営・ガバナンス・人材戦略などをテーマに、皆様の実務にお役立ていただけるセミナー・講演会を継続的に企画してまいる所存です。</w:t>
      </w:r>
    </w:p>
    <w:p w14:paraId="3B972EBC" w14:textId="48B25CAE" w:rsidR="00504C1A" w:rsidRPr="00504C1A" w:rsidRDefault="00504C1A" w:rsidP="00504C1A">
      <w:pPr>
        <w:snapToGrid w:val="0"/>
        <w:ind w:left="127"/>
        <w:rPr>
          <w:rFonts w:ascii="ＭＳ 明朝" w:hAnsi="ＭＳ 明朝"/>
          <w:b/>
          <w:bCs/>
          <w:sz w:val="24"/>
        </w:rPr>
      </w:pPr>
      <w:r w:rsidRPr="00504C1A">
        <w:rPr>
          <w:rFonts w:ascii="ＭＳ 明朝" w:hAnsi="ＭＳ 明朝" w:hint="eastAsia"/>
          <w:b/>
          <w:bCs/>
          <w:sz w:val="24"/>
        </w:rPr>
        <w:t>次回開催の際には、改めてご案内を差し上げますので、その折にはぜひご参加をご検討賜りますようお願い申し上げます。</w:t>
      </w:r>
    </w:p>
    <w:p w14:paraId="31E8C222" w14:textId="77777777" w:rsidR="00504C1A" w:rsidRPr="00504C1A" w:rsidRDefault="00504C1A" w:rsidP="00504C1A">
      <w:pPr>
        <w:snapToGrid w:val="0"/>
        <w:ind w:left="127"/>
        <w:rPr>
          <w:rFonts w:ascii="ＭＳ 明朝" w:hAnsi="ＭＳ 明朝"/>
          <w:b/>
          <w:bCs/>
          <w:sz w:val="24"/>
        </w:rPr>
      </w:pPr>
    </w:p>
    <w:p w14:paraId="496C520A" w14:textId="77777777" w:rsidR="00504C1A" w:rsidRPr="00504C1A" w:rsidRDefault="00504C1A" w:rsidP="00504C1A">
      <w:pPr>
        <w:snapToGrid w:val="0"/>
        <w:ind w:left="127"/>
        <w:rPr>
          <w:rFonts w:ascii="ＭＳ 明朝" w:hAnsi="ＭＳ 明朝" w:hint="eastAsia"/>
          <w:b/>
          <w:bCs/>
          <w:sz w:val="24"/>
        </w:rPr>
      </w:pPr>
      <w:r w:rsidRPr="00504C1A">
        <w:rPr>
          <w:rFonts w:ascii="ＭＳ 明朝" w:hAnsi="ＭＳ 明朝" w:hint="eastAsia"/>
          <w:b/>
          <w:bCs/>
          <w:sz w:val="24"/>
        </w:rPr>
        <w:t>まずは略儀ながら、書中をもちまして講演会ご参加への御礼と、開催報告の一端を申し上げます。</w:t>
      </w:r>
    </w:p>
    <w:p w14:paraId="0B5B6DD5" w14:textId="5B94329B" w:rsidR="00A96874" w:rsidRPr="00044F02" w:rsidRDefault="00504C1A" w:rsidP="00504C1A">
      <w:pPr>
        <w:snapToGrid w:val="0"/>
        <w:ind w:left="127"/>
        <w:rPr>
          <w:rFonts w:ascii="ＭＳ 明朝" w:hAnsi="ＭＳ 明朝"/>
          <w:b/>
          <w:bCs/>
          <w:sz w:val="24"/>
        </w:rPr>
      </w:pPr>
      <w:r w:rsidRPr="00504C1A">
        <w:rPr>
          <w:rFonts w:ascii="ＭＳ 明朝" w:hAnsi="ＭＳ 明朝" w:hint="eastAsia"/>
          <w:b/>
          <w:bCs/>
          <w:sz w:val="24"/>
        </w:rPr>
        <w:t>今後とも変わらぬご厚誼を賜りますよう、心よりお願い申し上げます。</w:t>
      </w:r>
      <w:r w:rsidR="00935509" w:rsidRPr="00935509">
        <w:rPr>
          <w:rFonts w:ascii="ＭＳ 明朝" w:hAnsi="ＭＳ 明朝" w:hint="eastAsia"/>
          <w:b/>
          <w:bCs/>
          <w:sz w:val="24"/>
        </w:rPr>
        <w:t>。</w:t>
      </w:r>
    </w:p>
    <w:p w14:paraId="7EB9BFC6" w14:textId="3A4D1715" w:rsidR="00A96874" w:rsidRPr="00044F02" w:rsidRDefault="003F7BFD" w:rsidP="00DB3C72">
      <w:pPr>
        <w:snapToGrid w:val="0"/>
        <w:ind w:left="127"/>
        <w:jc w:val="right"/>
        <w:rPr>
          <w:rFonts w:ascii="ＭＳ 明朝" w:hAnsi="ＭＳ 明朝"/>
          <w:b/>
          <w:bCs/>
          <w:sz w:val="24"/>
        </w:rPr>
      </w:pPr>
      <w:r w:rsidRPr="00044F02">
        <w:rPr>
          <w:rFonts w:ascii="ＭＳ 明朝" w:hAnsi="ＭＳ 明朝" w:hint="eastAsia"/>
          <w:b/>
          <w:bCs/>
          <w:sz w:val="24"/>
        </w:rPr>
        <w:t>敬具</w:t>
      </w:r>
    </w:p>
    <w:sectPr w:rsidR="00A96874" w:rsidRPr="00044F02" w:rsidSect="00504C1A">
      <w:pgSz w:w="11907" w:h="16839" w:code="9"/>
      <w:pgMar w:top="1418" w:right="1134" w:bottom="1134" w:left="1134"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4438" w14:textId="77777777" w:rsidR="004F128D" w:rsidRDefault="004F128D">
      <w:r>
        <w:separator/>
      </w:r>
    </w:p>
  </w:endnote>
  <w:endnote w:type="continuationSeparator" w:id="0">
    <w:p w14:paraId="50335F68" w14:textId="77777777" w:rsidR="004F128D" w:rsidRDefault="004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53C5" w14:textId="77777777" w:rsidR="004F128D" w:rsidRDefault="004F128D">
      <w:r>
        <w:separator/>
      </w:r>
    </w:p>
  </w:footnote>
  <w:footnote w:type="continuationSeparator" w:id="0">
    <w:p w14:paraId="641B2727" w14:textId="77777777" w:rsidR="004F128D" w:rsidRDefault="004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53E0F"/>
    <w:rsid w:val="004B1EE8"/>
    <w:rsid w:val="004C77D1"/>
    <w:rsid w:val="004F128D"/>
    <w:rsid w:val="00504C1A"/>
    <w:rsid w:val="00557393"/>
    <w:rsid w:val="005A4FD8"/>
    <w:rsid w:val="00675968"/>
    <w:rsid w:val="0067691B"/>
    <w:rsid w:val="006877BD"/>
    <w:rsid w:val="00691C44"/>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935509"/>
    <w:rsid w:val="009666DC"/>
    <w:rsid w:val="009B2623"/>
    <w:rsid w:val="009E03B3"/>
    <w:rsid w:val="009F1450"/>
    <w:rsid w:val="00A13742"/>
    <w:rsid w:val="00A33C54"/>
    <w:rsid w:val="00A43946"/>
    <w:rsid w:val="00A9668D"/>
    <w:rsid w:val="00A96874"/>
    <w:rsid w:val="00AA730E"/>
    <w:rsid w:val="00AB21E4"/>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29</cp:revision>
  <cp:lastPrinted>2013-01-12T05:18:00Z</cp:lastPrinted>
  <dcterms:created xsi:type="dcterms:W3CDTF">2023-01-13T00:37:00Z</dcterms:created>
  <dcterms:modified xsi:type="dcterms:W3CDTF">2025-12-20T02:52:00Z</dcterms:modified>
</cp:coreProperties>
</file>